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E7" w:rsidRDefault="006C3CE7" w:rsidP="006C3CE7">
      <w:proofErr w:type="spellStart"/>
      <w:r>
        <w:t>Dap</w:t>
      </w:r>
      <w:proofErr w:type="spellEnd"/>
      <w:r>
        <w:t xml:space="preserve"> Şelale Space Center’da 2 </w:t>
      </w:r>
      <w:proofErr w:type="gramStart"/>
      <w:r>
        <w:t>adet  169</w:t>
      </w:r>
      <w:proofErr w:type="gramEnd"/>
      <w:r>
        <w:t xml:space="preserve"> metrekarelik daire 283 bin 500 TL(adet), </w:t>
      </w:r>
      <w:proofErr w:type="spellStart"/>
      <w:r>
        <w:t>Dap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Futuro’da</w:t>
      </w:r>
      <w:proofErr w:type="spellEnd"/>
      <w:r>
        <w:t xml:space="preserve"> bir adet 85, 4 adet 140 metrekarelik daireler 310 bin TL ile 350 bin TL arasında, Dumankaya Adres 2’de 48 metrekarelik daire 74 bin TL, </w:t>
      </w:r>
      <w:proofErr w:type="spellStart"/>
      <w:r>
        <w:t>Gülyapı</w:t>
      </w:r>
      <w:proofErr w:type="spellEnd"/>
      <w:r>
        <w:t xml:space="preserve"> </w:t>
      </w:r>
      <w:proofErr w:type="spellStart"/>
      <w:r>
        <w:t>Skyport’ta</w:t>
      </w:r>
      <w:proofErr w:type="spellEnd"/>
      <w:r>
        <w:t xml:space="preserve"> 157 metrekarelik daire 412 bin 500 TL, Gül </w:t>
      </w:r>
      <w:proofErr w:type="spellStart"/>
      <w:r>
        <w:t>İNşaat</w:t>
      </w:r>
      <w:proofErr w:type="spellEnd"/>
      <w:r>
        <w:t xml:space="preserve"> Kübist </w:t>
      </w:r>
      <w:proofErr w:type="spellStart"/>
      <w:r>
        <w:t>Residence’da</w:t>
      </w:r>
      <w:proofErr w:type="spellEnd"/>
      <w:r>
        <w:t xml:space="preserve"> 97-153 metrekarelik daireler 205 bin TL ile 318 bin TL arasında, Gül İnşaat Alto Casa </w:t>
      </w:r>
      <w:proofErr w:type="spellStart"/>
      <w:r>
        <w:t>Residenza’da</w:t>
      </w:r>
      <w:proofErr w:type="spellEnd"/>
      <w:r>
        <w:t xml:space="preserve"> 105-175 metrekarelik 2 daire 205 bin TL ile 250 bin TL, Kuzu </w:t>
      </w:r>
      <w:proofErr w:type="spellStart"/>
      <w:r>
        <w:t>Spradon</w:t>
      </w:r>
      <w:proofErr w:type="spellEnd"/>
      <w:r>
        <w:t xml:space="preserve"> Kuleleri’nde 187 metrekarelik daire 330 bin TL, Körfez Evleri İzmir’de 152 metrekarelik daire 150 bin TL, </w:t>
      </w:r>
      <w:proofErr w:type="spellStart"/>
      <w:r>
        <w:t>Sinpaş</w:t>
      </w:r>
      <w:proofErr w:type="spellEnd"/>
      <w:r>
        <w:t xml:space="preserve"> </w:t>
      </w:r>
      <w:proofErr w:type="spellStart"/>
      <w:r>
        <w:t>Lagün’de</w:t>
      </w:r>
      <w:proofErr w:type="spellEnd"/>
      <w:r>
        <w:t xml:space="preserve"> 300 metrekarelik daire 800 bin TL, </w:t>
      </w:r>
      <w:proofErr w:type="spellStart"/>
      <w:r>
        <w:t>Sinpaş</w:t>
      </w:r>
      <w:proofErr w:type="spellEnd"/>
      <w:r>
        <w:t xml:space="preserve"> </w:t>
      </w:r>
      <w:proofErr w:type="spellStart"/>
      <w:r>
        <w:t>Sealybria’da</w:t>
      </w:r>
      <w:proofErr w:type="spellEnd"/>
      <w:r>
        <w:t xml:space="preserve"> 427-479 metrekarelik 3 daire 480 bin TL ile 520 bin TL, </w:t>
      </w:r>
      <w:proofErr w:type="spellStart"/>
      <w:r>
        <w:t>Sinpaş</w:t>
      </w:r>
      <w:proofErr w:type="spellEnd"/>
      <w:r>
        <w:t xml:space="preserve"> </w:t>
      </w:r>
      <w:proofErr w:type="spellStart"/>
      <w:r>
        <w:t>Boğaztepe</w:t>
      </w:r>
      <w:proofErr w:type="spellEnd"/>
      <w:r>
        <w:t xml:space="preserve"> Evleri’nde 330-350 metrekare 4 daire 1 milyon 225 bin TL ile 1 milyon 265 bin TL, </w:t>
      </w:r>
      <w:proofErr w:type="spellStart"/>
      <w:r>
        <w:t>Sinpaş</w:t>
      </w:r>
      <w:proofErr w:type="spellEnd"/>
      <w:r>
        <w:t xml:space="preserve"> </w:t>
      </w:r>
      <w:proofErr w:type="spellStart"/>
      <w:r>
        <w:t>Bosphorus’da</w:t>
      </w:r>
      <w:proofErr w:type="spellEnd"/>
      <w:r>
        <w:t xml:space="preserve"> 99 metrekare ile 156 metrekarelik 6 daire 300 bin TL ile 460 bin TL, Sur Yapı </w:t>
      </w:r>
      <w:proofErr w:type="spellStart"/>
      <w:r>
        <w:t>Adapark’ta</w:t>
      </w:r>
      <w:proofErr w:type="spellEnd"/>
      <w:r>
        <w:t xml:space="preserve"> 90-148 metrekarelik 5 daire 230 bin TL ile 390 bin TL, Teknik Yapı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Court’ta</w:t>
      </w:r>
      <w:proofErr w:type="spellEnd"/>
      <w:r>
        <w:t xml:space="preserve"> 105 metrekarelik daire 239 bin 400 TL</w:t>
      </w:r>
    </w:p>
    <w:p w:rsidR="00025699" w:rsidRDefault="00025699">
      <w:bookmarkStart w:id="0" w:name="_GoBack"/>
      <w:bookmarkEnd w:id="0"/>
    </w:p>
    <w:sectPr w:rsidR="0002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E7"/>
    <w:rsid w:val="00025699"/>
    <w:rsid w:val="006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2012-05-20T14:46:00Z</dcterms:created>
  <dcterms:modified xsi:type="dcterms:W3CDTF">2012-05-20T14:47:00Z</dcterms:modified>
</cp:coreProperties>
</file>